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DA5E" w14:textId="77777777" w:rsidR="00173EE6" w:rsidRDefault="00173EE6"/>
    <w:p w14:paraId="1F17CD38" w14:textId="77777777" w:rsidR="00173EE6" w:rsidRDefault="00173EE6"/>
    <w:p w14:paraId="39AAE9CB" w14:textId="77777777" w:rsidR="00387AF3" w:rsidRDefault="00173EE6">
      <w:r>
        <w:rPr>
          <w:noProof/>
        </w:rPr>
        <w:drawing>
          <wp:anchor distT="0" distB="0" distL="114300" distR="114300" simplePos="0" relativeHeight="251658240" behindDoc="0" locked="0" layoutInCell="1" allowOverlap="1" wp14:anchorId="0B6CBBAD" wp14:editId="633727CA">
            <wp:simplePos x="0" y="0"/>
            <wp:positionH relativeFrom="column">
              <wp:posOffset>0</wp:posOffset>
            </wp:positionH>
            <wp:positionV relativeFrom="paragraph">
              <wp:posOffset>1739</wp:posOffset>
            </wp:positionV>
            <wp:extent cx="1240405" cy="1653872"/>
            <wp:effectExtent l="0" t="0" r="0" b="3810"/>
            <wp:wrapSquare wrapText="bothSides"/>
            <wp:docPr id="1715047298" name="Picture 1" descr="A person with dark curly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47298" name="Picture 1" descr="A person with dark curly hai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0405" cy="1653872"/>
                    </a:xfrm>
                    <a:prstGeom prst="rect">
                      <a:avLst/>
                    </a:prstGeom>
                  </pic:spPr>
                </pic:pic>
              </a:graphicData>
            </a:graphic>
          </wp:anchor>
        </w:drawing>
      </w:r>
      <w:r>
        <w:t xml:space="preserve">  </w:t>
      </w:r>
    </w:p>
    <w:p w14:paraId="36B24A14" w14:textId="77777777" w:rsidR="00387AF3" w:rsidRPr="00E3025B" w:rsidRDefault="00387AF3">
      <w:pPr>
        <w:rPr>
          <w:b/>
          <w:bCs/>
          <w:sz w:val="28"/>
          <w:szCs w:val="28"/>
        </w:rPr>
      </w:pPr>
      <w:r w:rsidRPr="00E3025B">
        <w:rPr>
          <w:b/>
          <w:bCs/>
          <w:sz w:val="28"/>
          <w:szCs w:val="28"/>
        </w:rPr>
        <w:t>Connie Sabin</w:t>
      </w:r>
    </w:p>
    <w:p w14:paraId="6C334022" w14:textId="714C2096" w:rsidR="00E3025B" w:rsidRPr="00E3025B" w:rsidRDefault="00E3025B">
      <w:pPr>
        <w:rPr>
          <w:b/>
          <w:bCs/>
        </w:rPr>
      </w:pPr>
      <w:r w:rsidRPr="00E3025B">
        <w:rPr>
          <w:b/>
          <w:bCs/>
        </w:rPr>
        <w:t>Gas Engineering Chief of Staff and Senior Manager of Gas Engineering Business Operations</w:t>
      </w:r>
    </w:p>
    <w:p w14:paraId="03D30789" w14:textId="77777777" w:rsidR="00E3025B" w:rsidRDefault="00E3025B"/>
    <w:p w14:paraId="1E7345AF" w14:textId="10AC2273" w:rsidR="00173EE6" w:rsidRDefault="00173EE6">
      <w:r w:rsidRPr="00173EE6">
        <w:t xml:space="preserve">Ms. Sabin has </w:t>
      </w:r>
      <w:r w:rsidR="00E5006E" w:rsidRPr="00173EE6">
        <w:t>2</w:t>
      </w:r>
      <w:r w:rsidR="00E5006E">
        <w:t>6 years</w:t>
      </w:r>
      <w:r w:rsidRPr="00173EE6">
        <w:t xml:space="preserve"> of experience in the utility industry primarily on driving strategy through business development, continuous improvement, regulatory, and customer service. She is the </w:t>
      </w:r>
      <w:r w:rsidR="00C96867">
        <w:t xml:space="preserve">Chief of Staff for Gas Engineering and the Senior Manager of Gas Engineering Business Operations </w:t>
      </w:r>
      <w:r w:rsidRPr="00173EE6">
        <w:t xml:space="preserve">at Pacific Gas &amp; Electric Company (PG&amp;E). </w:t>
      </w:r>
    </w:p>
    <w:p w14:paraId="5BE3B561" w14:textId="1D6BFCC7" w:rsidR="00E5006E" w:rsidRDefault="00173EE6">
      <w:r w:rsidRPr="00173EE6">
        <w:t xml:space="preserve">Ms. Sabin holds a Bachelor of Science in Management with Honors and </w:t>
      </w:r>
      <w:r w:rsidR="00E5006E">
        <w:t xml:space="preserve">holds a </w:t>
      </w:r>
      <w:r w:rsidRPr="00173EE6">
        <w:t xml:space="preserve">Master of Business Administration with a concentration on Strategic Leadership and Digital Marketing. </w:t>
      </w:r>
    </w:p>
    <w:p w14:paraId="7CC6DED0" w14:textId="4B5844CD" w:rsidR="00E5006E" w:rsidRDefault="00173EE6">
      <w:r w:rsidRPr="00173EE6">
        <w:t xml:space="preserve">She leads her team to develop and execute on the </w:t>
      </w:r>
      <w:r w:rsidR="00E5006E">
        <w:t xml:space="preserve">multifaceted vision of Gas Engineering for strategy, leadership, communication, projects, change management, processes, and safety. Her focus is enhancing leadership to cultivate the culture of the organization, curating internal and external messaging and content, </w:t>
      </w:r>
      <w:r w:rsidR="005C5C1C">
        <w:t xml:space="preserve">and </w:t>
      </w:r>
      <w:r w:rsidR="00E5006E">
        <w:t xml:space="preserve">strategic projects and initiatives to evolve the business while modernizing work to increase competence and cost effectiveness. </w:t>
      </w:r>
      <w:r w:rsidRPr="00173EE6">
        <w:t xml:space="preserve">These goals would not be possible without the concerted activities in developing and driving implementation of strategy to enhance the foundation of our projects, processes, and </w:t>
      </w:r>
      <w:r w:rsidR="00E5006E">
        <w:t>contracts</w:t>
      </w:r>
      <w:r w:rsidRPr="00173EE6">
        <w:t xml:space="preserve">. As with any section of a business, there is a parallel path to enhance operational efficiency, continuous improvement, analysis, new business, marketing, portfolio management and </w:t>
      </w:r>
      <w:r w:rsidR="00E5006E">
        <w:t>lean implementation concepts.</w:t>
      </w:r>
    </w:p>
    <w:p w14:paraId="71CDBE8A" w14:textId="77777777" w:rsidR="00E5006E" w:rsidRDefault="00E5006E"/>
    <w:p w14:paraId="49217FD1" w14:textId="77777777" w:rsidR="00173EE6" w:rsidRDefault="00173EE6">
      <w:pPr>
        <w:rPr>
          <w:rFonts w:ascii="Arial" w:hAnsi="Arial" w:cs="Arial"/>
        </w:rPr>
      </w:pPr>
    </w:p>
    <w:p w14:paraId="123CBF3C" w14:textId="7766C3F2" w:rsidR="00173EE6" w:rsidRDefault="00E3025B" w:rsidP="00173EE6">
      <w:pPr>
        <w:rPr>
          <w:b/>
          <w:bCs/>
          <w:sz w:val="28"/>
          <w:szCs w:val="28"/>
        </w:rPr>
      </w:pPr>
      <w:r w:rsidRPr="00E335E0">
        <w:rPr>
          <w:rFonts w:ascii="Arial" w:hAnsi="Arial" w:cs="Arial"/>
          <w:noProof/>
          <w:sz w:val="20"/>
          <w:szCs w:val="20"/>
        </w:rPr>
        <w:lastRenderedPageBreak/>
        <w:drawing>
          <wp:anchor distT="0" distB="0" distL="114300" distR="114300" simplePos="0" relativeHeight="251659264" behindDoc="1" locked="0" layoutInCell="1" allowOverlap="1" wp14:anchorId="642462E2" wp14:editId="3C7803D0">
            <wp:simplePos x="0" y="0"/>
            <wp:positionH relativeFrom="margin">
              <wp:align>left</wp:align>
            </wp:positionH>
            <wp:positionV relativeFrom="paragraph">
              <wp:posOffset>381663</wp:posOffset>
            </wp:positionV>
            <wp:extent cx="1278637" cy="1653703"/>
            <wp:effectExtent l="0" t="0" r="0" b="3810"/>
            <wp:wrapTight wrapText="bothSides">
              <wp:wrapPolygon edited="0">
                <wp:start x="0" y="0"/>
                <wp:lineTo x="0" y="21401"/>
                <wp:lineTo x="21246" y="21401"/>
                <wp:lineTo x="21246" y="0"/>
                <wp:lineTo x="0" y="0"/>
              </wp:wrapPolygon>
            </wp:wrapTight>
            <wp:docPr id="1663809485"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6861" name="Picture 2" descr="A person smiling at the camera&#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637" cy="1653703"/>
                    </a:xfrm>
                    <a:prstGeom prst="rect">
                      <a:avLst/>
                    </a:prstGeom>
                    <a:noFill/>
                    <a:ln>
                      <a:noFill/>
                    </a:ln>
                  </pic:spPr>
                </pic:pic>
              </a:graphicData>
            </a:graphic>
          </wp:anchor>
        </w:drawing>
      </w:r>
      <w:r>
        <w:t xml:space="preserve">   </w:t>
      </w:r>
    </w:p>
    <w:p w14:paraId="2BFC7D01" w14:textId="77777777" w:rsidR="00E3025B" w:rsidRDefault="00E3025B" w:rsidP="00173EE6">
      <w:pPr>
        <w:rPr>
          <w:b/>
          <w:bCs/>
          <w:sz w:val="28"/>
          <w:szCs w:val="28"/>
        </w:rPr>
      </w:pPr>
    </w:p>
    <w:p w14:paraId="0E6F22EF" w14:textId="77777777" w:rsidR="00E3025B" w:rsidRPr="00E3025B" w:rsidRDefault="00E3025B" w:rsidP="00173EE6"/>
    <w:p w14:paraId="44CFC8A2" w14:textId="77777777" w:rsidR="00E3025B" w:rsidRPr="00E3025B" w:rsidRDefault="00E3025B" w:rsidP="00173EE6">
      <w:pPr>
        <w:rPr>
          <w:b/>
          <w:bCs/>
          <w:sz w:val="28"/>
          <w:szCs w:val="28"/>
        </w:rPr>
      </w:pPr>
      <w:r w:rsidRPr="00E3025B">
        <w:rPr>
          <w:b/>
          <w:bCs/>
          <w:sz w:val="28"/>
          <w:szCs w:val="28"/>
        </w:rPr>
        <w:t>Katy Lamb</w:t>
      </w:r>
    </w:p>
    <w:p w14:paraId="6F50D0F2" w14:textId="031B2E67" w:rsidR="00173EE6" w:rsidRPr="00387AF3" w:rsidRDefault="00173EE6" w:rsidP="00173EE6">
      <w:pPr>
        <w:rPr>
          <w:b/>
          <w:bCs/>
        </w:rPr>
      </w:pPr>
      <w:r w:rsidRPr="00387AF3">
        <w:rPr>
          <w:b/>
          <w:bCs/>
        </w:rPr>
        <w:t xml:space="preserve">Strategic Program Manager, Principal, Gas Engineering Business Operations </w:t>
      </w:r>
    </w:p>
    <w:p w14:paraId="0A6CCEBA" w14:textId="7403C61B" w:rsidR="00173EE6" w:rsidRDefault="00173EE6" w:rsidP="00173EE6">
      <w:r>
        <w:t>Ms. Lamb’s 30-year career has focused on the Energy Industry in gas strategy, business development, marketing, planning and system engineering.  Her emphasis is on boldly shaping the energy landscape of the future through effective change management, customer centric focus, and employee development. Katy</w:t>
      </w:r>
      <w:r w:rsidR="003E7F11">
        <w:t>’s</w:t>
      </w:r>
      <w:r>
        <w:t xml:space="preserve"> strengths are in planning and executing strategy, conflict resolution, change management, negotiations, problem solving, and creating best practices forward in navigating energy transition.  Ms. Lamb recently completed the Executive Program for Energy Leaders at the McCombs School of Business with an emphasis on Energy Transition, Energy Business Management and Leadership Communication Strategies.  She holds a Bachelor of Science in Mathematics, a Professional master’s degree in business management and computational science as well as being certified in change management and lean problem solving.</w:t>
      </w:r>
    </w:p>
    <w:p w14:paraId="6F14ED78" w14:textId="77777777" w:rsidR="00173EE6" w:rsidRDefault="00173EE6"/>
    <w:p w14:paraId="5CE4667C" w14:textId="702B0992" w:rsidR="00173EE6" w:rsidRDefault="00A96DAB">
      <w:r>
        <w:rPr>
          <w:noProof/>
        </w:rPr>
        <w:drawing>
          <wp:inline distT="0" distB="0" distL="0" distR="0" wp14:anchorId="246C8A35" wp14:editId="09D00CE8">
            <wp:extent cx="3526403" cy="2645933"/>
            <wp:effectExtent l="0" t="0" r="0" b="2540"/>
            <wp:docPr id="1046997298" name="Picture 1" descr="Two women smiling for a self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97298" name="Picture 1" descr="Two women smiling for a selfi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3534452" cy="2651972"/>
                    </a:xfrm>
                    <a:prstGeom prst="rect">
                      <a:avLst/>
                    </a:prstGeom>
                    <a:noFill/>
                    <a:ln>
                      <a:noFill/>
                    </a:ln>
                  </pic:spPr>
                </pic:pic>
              </a:graphicData>
            </a:graphic>
          </wp:inline>
        </w:drawing>
      </w:r>
    </w:p>
    <w:sectPr w:rsidR="00173EE6">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3D8C" w14:textId="77777777" w:rsidR="0089797D" w:rsidRDefault="0089797D" w:rsidP="005C5C1C">
      <w:pPr>
        <w:spacing w:after="0" w:line="240" w:lineRule="auto"/>
      </w:pPr>
      <w:r>
        <w:separator/>
      </w:r>
    </w:p>
  </w:endnote>
  <w:endnote w:type="continuationSeparator" w:id="0">
    <w:p w14:paraId="024807E6" w14:textId="77777777" w:rsidR="0089797D" w:rsidRDefault="0089797D" w:rsidP="005C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13C7" w14:textId="193C865F" w:rsidR="005C5C1C" w:rsidRDefault="005C5C1C">
    <w:pPr>
      <w:pStyle w:val="Footer"/>
    </w:pPr>
    <w:r>
      <w:rPr>
        <w:noProof/>
      </w:rPr>
      <mc:AlternateContent>
        <mc:Choice Requires="wps">
          <w:drawing>
            <wp:anchor distT="0" distB="0" distL="0" distR="0" simplePos="0" relativeHeight="251659264" behindDoc="0" locked="0" layoutInCell="1" allowOverlap="1" wp14:anchorId="41FBB4D7" wp14:editId="176FCE86">
              <wp:simplePos x="635" y="635"/>
              <wp:positionH relativeFrom="page">
                <wp:align>center</wp:align>
              </wp:positionH>
              <wp:positionV relativeFrom="page">
                <wp:align>bottom</wp:align>
              </wp:positionV>
              <wp:extent cx="373380" cy="405765"/>
              <wp:effectExtent l="0" t="0" r="7620" b="0"/>
              <wp:wrapNone/>
              <wp:docPr id="1991216426" name="Text Box 6"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405765"/>
                      </a:xfrm>
                      <a:prstGeom prst="rect">
                        <a:avLst/>
                      </a:prstGeom>
                      <a:noFill/>
                      <a:ln>
                        <a:noFill/>
                      </a:ln>
                    </wps:spPr>
                    <wps:txbx>
                      <w:txbxContent>
                        <w:p w14:paraId="1AAE8A2C" w14:textId="34F78789" w:rsidR="005C5C1C" w:rsidRPr="005C5C1C" w:rsidRDefault="005C5C1C" w:rsidP="005C5C1C">
                          <w:pPr>
                            <w:spacing w:after="0"/>
                            <w:rPr>
                              <w:rFonts w:ascii="Calibri" w:eastAsia="Calibri" w:hAnsi="Calibri" w:cs="Calibri"/>
                              <w:noProof/>
                              <w:color w:val="000000"/>
                            </w:rPr>
                          </w:pPr>
                          <w:r w:rsidRPr="005C5C1C">
                            <w:rPr>
                              <w:rFonts w:ascii="Calibri" w:eastAsia="Calibri" w:hAnsi="Calibri" w:cs="Calibri"/>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FBB4D7" id="_x0000_t202" coordsize="21600,21600" o:spt="202" path="m,l,21600r21600,l21600,xe">
              <v:stroke joinstyle="miter"/>
              <v:path gradientshapeok="t" o:connecttype="rect"/>
            </v:shapetype>
            <v:shape id="Text Box 6" o:spid="_x0000_s1026" type="#_x0000_t202" alt="Public " style="position:absolute;margin-left:0;margin-top:0;width:29.4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FrCgIAABU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" filled="f" stroked="f">
              <v:textbox style="mso-fit-shape-to-text:t" inset="0,0,0,15pt">
                <w:txbxContent>
                  <w:p w14:paraId="1AAE8A2C" w14:textId="34F78789" w:rsidR="005C5C1C" w:rsidRPr="005C5C1C" w:rsidRDefault="005C5C1C" w:rsidP="005C5C1C">
                    <w:pPr>
                      <w:spacing w:after="0"/>
                      <w:rPr>
                        <w:rFonts w:ascii="Calibri" w:eastAsia="Calibri" w:hAnsi="Calibri" w:cs="Calibri"/>
                        <w:noProof/>
                        <w:color w:val="000000"/>
                      </w:rPr>
                    </w:pPr>
                    <w:r w:rsidRPr="005C5C1C">
                      <w:rPr>
                        <w:rFonts w:ascii="Calibri" w:eastAsia="Calibri" w:hAnsi="Calibri" w:cs="Calibri"/>
                        <w:noProof/>
                        <w:color w:val="000000"/>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AA6F" w14:textId="78508D47" w:rsidR="005C5C1C" w:rsidRDefault="005C5C1C">
    <w:pPr>
      <w:pStyle w:val="Footer"/>
    </w:pPr>
    <w:r>
      <w:rPr>
        <w:noProof/>
      </w:rPr>
      <mc:AlternateContent>
        <mc:Choice Requires="wps">
          <w:drawing>
            <wp:anchor distT="0" distB="0" distL="0" distR="0" simplePos="0" relativeHeight="251660288" behindDoc="0" locked="0" layoutInCell="1" allowOverlap="1" wp14:anchorId="4548CCBC" wp14:editId="5EEE6086">
              <wp:simplePos x="635" y="635"/>
              <wp:positionH relativeFrom="page">
                <wp:align>center</wp:align>
              </wp:positionH>
              <wp:positionV relativeFrom="page">
                <wp:align>bottom</wp:align>
              </wp:positionV>
              <wp:extent cx="373380" cy="405765"/>
              <wp:effectExtent l="0" t="0" r="7620" b="0"/>
              <wp:wrapNone/>
              <wp:docPr id="787885194" name="Text Box 7"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405765"/>
                      </a:xfrm>
                      <a:prstGeom prst="rect">
                        <a:avLst/>
                      </a:prstGeom>
                      <a:noFill/>
                      <a:ln>
                        <a:noFill/>
                      </a:ln>
                    </wps:spPr>
                    <wps:txbx>
                      <w:txbxContent>
                        <w:p w14:paraId="6AC9518E" w14:textId="484A9C5D" w:rsidR="005C5C1C" w:rsidRPr="005C5C1C" w:rsidRDefault="005C5C1C" w:rsidP="005C5C1C">
                          <w:pPr>
                            <w:spacing w:after="0"/>
                            <w:rPr>
                              <w:rFonts w:ascii="Calibri" w:eastAsia="Calibri" w:hAnsi="Calibri" w:cs="Calibri"/>
                              <w:noProof/>
                              <w:color w:val="000000"/>
                            </w:rPr>
                          </w:pPr>
                          <w:r w:rsidRPr="005C5C1C">
                            <w:rPr>
                              <w:rFonts w:ascii="Calibri" w:eastAsia="Calibri" w:hAnsi="Calibri" w:cs="Calibri"/>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8CCBC" id="_x0000_t202" coordsize="21600,21600" o:spt="202" path="m,l,21600r21600,l21600,xe">
              <v:stroke joinstyle="miter"/>
              <v:path gradientshapeok="t" o:connecttype="rect"/>
            </v:shapetype>
            <v:shape id="Text Box 7" o:spid="_x0000_s1027" type="#_x0000_t202" alt="Public " style="position:absolute;margin-left:0;margin-top:0;width:29.4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" filled="f" stroked="f">
              <v:textbox style="mso-fit-shape-to-text:t" inset="0,0,0,15pt">
                <w:txbxContent>
                  <w:p w14:paraId="6AC9518E" w14:textId="484A9C5D" w:rsidR="005C5C1C" w:rsidRPr="005C5C1C" w:rsidRDefault="005C5C1C" w:rsidP="005C5C1C">
                    <w:pPr>
                      <w:spacing w:after="0"/>
                      <w:rPr>
                        <w:rFonts w:ascii="Calibri" w:eastAsia="Calibri" w:hAnsi="Calibri" w:cs="Calibri"/>
                        <w:noProof/>
                        <w:color w:val="000000"/>
                      </w:rPr>
                    </w:pPr>
                    <w:r w:rsidRPr="005C5C1C">
                      <w:rPr>
                        <w:rFonts w:ascii="Calibri" w:eastAsia="Calibri" w:hAnsi="Calibri" w:cs="Calibri"/>
                        <w:noProof/>
                        <w:color w:val="000000"/>
                      </w:rPr>
                      <w:t xml:space="preserve">Public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A168" w14:textId="657843D2" w:rsidR="005C5C1C" w:rsidRDefault="005C5C1C">
    <w:pPr>
      <w:pStyle w:val="Footer"/>
    </w:pPr>
    <w:r>
      <w:rPr>
        <w:noProof/>
      </w:rPr>
      <mc:AlternateContent>
        <mc:Choice Requires="wps">
          <w:drawing>
            <wp:anchor distT="0" distB="0" distL="0" distR="0" simplePos="0" relativeHeight="251658240" behindDoc="0" locked="0" layoutInCell="1" allowOverlap="1" wp14:anchorId="51CEC227" wp14:editId="51D34502">
              <wp:simplePos x="635" y="635"/>
              <wp:positionH relativeFrom="page">
                <wp:align>center</wp:align>
              </wp:positionH>
              <wp:positionV relativeFrom="page">
                <wp:align>bottom</wp:align>
              </wp:positionV>
              <wp:extent cx="373380" cy="405765"/>
              <wp:effectExtent l="0" t="0" r="7620" b="0"/>
              <wp:wrapNone/>
              <wp:docPr id="1932342022" name="Text Box 5"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73380" cy="405765"/>
                      </a:xfrm>
                      <a:prstGeom prst="rect">
                        <a:avLst/>
                      </a:prstGeom>
                      <a:noFill/>
                      <a:ln>
                        <a:noFill/>
                      </a:ln>
                    </wps:spPr>
                    <wps:txbx>
                      <w:txbxContent>
                        <w:p w14:paraId="5871DC44" w14:textId="231BF4F9" w:rsidR="005C5C1C" w:rsidRPr="005C5C1C" w:rsidRDefault="005C5C1C" w:rsidP="005C5C1C">
                          <w:pPr>
                            <w:spacing w:after="0"/>
                            <w:rPr>
                              <w:rFonts w:ascii="Calibri" w:eastAsia="Calibri" w:hAnsi="Calibri" w:cs="Calibri"/>
                              <w:noProof/>
                              <w:color w:val="000000"/>
                            </w:rPr>
                          </w:pPr>
                          <w:r w:rsidRPr="005C5C1C">
                            <w:rPr>
                              <w:rFonts w:ascii="Calibri" w:eastAsia="Calibri" w:hAnsi="Calibri" w:cs="Calibri"/>
                              <w:noProof/>
                              <w:color w:val="000000"/>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CEC227" id="_x0000_t202" coordsize="21600,21600" o:spt="202" path="m,l,21600r21600,l21600,xe">
              <v:stroke joinstyle="miter"/>
              <v:path gradientshapeok="t" o:connecttype="rect"/>
            </v:shapetype>
            <v:shape id="Text Box 5" o:spid="_x0000_s1028" type="#_x0000_t202" alt="Public " style="position:absolute;margin-left:0;margin-top:0;width:29.4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" filled="f" stroked="f">
              <v:textbox style="mso-fit-shape-to-text:t" inset="0,0,0,15pt">
                <w:txbxContent>
                  <w:p w14:paraId="5871DC44" w14:textId="231BF4F9" w:rsidR="005C5C1C" w:rsidRPr="005C5C1C" w:rsidRDefault="005C5C1C" w:rsidP="005C5C1C">
                    <w:pPr>
                      <w:spacing w:after="0"/>
                      <w:rPr>
                        <w:rFonts w:ascii="Calibri" w:eastAsia="Calibri" w:hAnsi="Calibri" w:cs="Calibri"/>
                        <w:noProof/>
                        <w:color w:val="000000"/>
                      </w:rPr>
                    </w:pPr>
                    <w:r w:rsidRPr="005C5C1C">
                      <w:rPr>
                        <w:rFonts w:ascii="Calibri" w:eastAsia="Calibri" w:hAnsi="Calibri" w:cs="Calibri"/>
                        <w:noProof/>
                        <w:color w:val="000000"/>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2904" w14:textId="77777777" w:rsidR="0089797D" w:rsidRDefault="0089797D" w:rsidP="005C5C1C">
      <w:pPr>
        <w:spacing w:after="0" w:line="240" w:lineRule="auto"/>
      </w:pPr>
      <w:r>
        <w:separator/>
      </w:r>
    </w:p>
  </w:footnote>
  <w:footnote w:type="continuationSeparator" w:id="0">
    <w:p w14:paraId="58080E0C" w14:textId="77777777" w:rsidR="0089797D" w:rsidRDefault="0089797D" w:rsidP="005C5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E6"/>
    <w:rsid w:val="00126A40"/>
    <w:rsid w:val="00173EE6"/>
    <w:rsid w:val="00387AF3"/>
    <w:rsid w:val="003E7F11"/>
    <w:rsid w:val="005C5C1C"/>
    <w:rsid w:val="005F7D69"/>
    <w:rsid w:val="006166FF"/>
    <w:rsid w:val="0089797D"/>
    <w:rsid w:val="00A96DAB"/>
    <w:rsid w:val="00C25CD4"/>
    <w:rsid w:val="00C96867"/>
    <w:rsid w:val="00E3025B"/>
    <w:rsid w:val="00E5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F7B4"/>
  <w15:chartTrackingRefBased/>
  <w15:docId w15:val="{7F1B22B0-59D8-4E28-B0EB-54EA67C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E6"/>
    <w:rPr>
      <w:rFonts w:eastAsiaTheme="majorEastAsia" w:cstheme="majorBidi"/>
      <w:color w:val="272727" w:themeColor="text1" w:themeTint="D8"/>
    </w:rPr>
  </w:style>
  <w:style w:type="paragraph" w:styleId="Title">
    <w:name w:val="Title"/>
    <w:basedOn w:val="Normal"/>
    <w:next w:val="Normal"/>
    <w:link w:val="TitleChar"/>
    <w:uiPriority w:val="10"/>
    <w:qFormat/>
    <w:rsid w:val="00173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E6"/>
    <w:pPr>
      <w:spacing w:before="160"/>
      <w:jc w:val="center"/>
    </w:pPr>
    <w:rPr>
      <w:i/>
      <w:iCs/>
      <w:color w:val="404040" w:themeColor="text1" w:themeTint="BF"/>
    </w:rPr>
  </w:style>
  <w:style w:type="character" w:customStyle="1" w:styleId="QuoteChar">
    <w:name w:val="Quote Char"/>
    <w:basedOn w:val="DefaultParagraphFont"/>
    <w:link w:val="Quote"/>
    <w:uiPriority w:val="29"/>
    <w:rsid w:val="00173EE6"/>
    <w:rPr>
      <w:i/>
      <w:iCs/>
      <w:color w:val="404040" w:themeColor="text1" w:themeTint="BF"/>
    </w:rPr>
  </w:style>
  <w:style w:type="paragraph" w:styleId="ListParagraph">
    <w:name w:val="List Paragraph"/>
    <w:basedOn w:val="Normal"/>
    <w:uiPriority w:val="34"/>
    <w:qFormat/>
    <w:rsid w:val="00173EE6"/>
    <w:pPr>
      <w:ind w:left="720"/>
      <w:contextualSpacing/>
    </w:pPr>
  </w:style>
  <w:style w:type="character" w:styleId="IntenseEmphasis">
    <w:name w:val="Intense Emphasis"/>
    <w:basedOn w:val="DefaultParagraphFont"/>
    <w:uiPriority w:val="21"/>
    <w:qFormat/>
    <w:rsid w:val="00173EE6"/>
    <w:rPr>
      <w:i/>
      <w:iCs/>
      <w:color w:val="0F4761" w:themeColor="accent1" w:themeShade="BF"/>
    </w:rPr>
  </w:style>
  <w:style w:type="paragraph" w:styleId="IntenseQuote">
    <w:name w:val="Intense Quote"/>
    <w:basedOn w:val="Normal"/>
    <w:next w:val="Normal"/>
    <w:link w:val="IntenseQuoteChar"/>
    <w:uiPriority w:val="30"/>
    <w:qFormat/>
    <w:rsid w:val="00173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EE6"/>
    <w:rPr>
      <w:i/>
      <w:iCs/>
      <w:color w:val="0F4761" w:themeColor="accent1" w:themeShade="BF"/>
    </w:rPr>
  </w:style>
  <w:style w:type="character" w:styleId="IntenseReference">
    <w:name w:val="Intense Reference"/>
    <w:basedOn w:val="DefaultParagraphFont"/>
    <w:uiPriority w:val="32"/>
    <w:qFormat/>
    <w:rsid w:val="00173EE6"/>
    <w:rPr>
      <w:b/>
      <w:bCs/>
      <w:smallCaps/>
      <w:color w:val="0F4761" w:themeColor="accent1" w:themeShade="BF"/>
      <w:spacing w:val="5"/>
    </w:rPr>
  </w:style>
  <w:style w:type="paragraph" w:styleId="Footer">
    <w:name w:val="footer"/>
    <w:basedOn w:val="Normal"/>
    <w:link w:val="FooterChar"/>
    <w:uiPriority w:val="99"/>
    <w:unhideWhenUsed/>
    <w:rsid w:val="005C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lcf76f155ced4ddcb4097134ff3c332f xmlns="e3b086b4-9a26-47f1-b663-fa6c3a9e1cc3">
      <Terms xmlns="http://schemas.microsoft.com/office/infopath/2007/PartnerControls"/>
    </lcf76f155ced4ddcb4097134ff3c332f>
    <TaxCatchAll xmlns="97e57212-3e02-407f-8b2d-05f7d7f19b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418AA4F7CAF4B82483542E410BDD7" ma:contentTypeVersion="16" ma:contentTypeDescription="Create a new document." ma:contentTypeScope="" ma:versionID="c75d7e995d12257f73a903dd0a87b41d">
  <xsd:schema xmlns:xsd="http://www.w3.org/2001/XMLSchema" xmlns:xs="http://www.w3.org/2001/XMLSchema" xmlns:p="http://schemas.microsoft.com/office/2006/metadata/properties" xmlns:ns2="97e57212-3e02-407f-8b2d-05f7d7f19b15" xmlns:ns3="e3b086b4-9a26-47f1-b663-fa6c3a9e1cc3" targetNamespace="http://schemas.microsoft.com/office/2006/metadata/properties" ma:root="true" ma:fieldsID="bf864b72ca8924097ba777758d34f455" ns2:_="" ns3:_="">
    <xsd:import namespace="97e57212-3e02-407f-8b2d-05f7d7f19b15"/>
    <xsd:import namespace="e3b086b4-9a26-47f1-b663-fa6c3a9e1cc3"/>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a38f5b-118d-417a-b4bd-453296069556}" ma:internalName="TaxCatchAll" ma:showField="CatchAllData" ma:web="ddcdc9b5-cde4-4627-8a9c-2c7974c1f9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da38f5b-118d-417a-b4bd-453296069556}" ma:internalName="TaxCatchAllLabel" ma:readOnly="true" ma:showField="CatchAllDataLabel" ma:web="ddcdc9b5-cde4-4627-8a9c-2c7974c1f97c">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086b4-9a26-47f1-b663-fa6c3a9e1cc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6c99b3-cd83-43e5-b4c1-d62f316c1e37" ContentTypeId="0x0101" PreviousValue="false"/>
</file>

<file path=customXml/itemProps1.xml><?xml version="1.0" encoding="utf-8"?>
<ds:datastoreItem xmlns:ds="http://schemas.openxmlformats.org/officeDocument/2006/customXml" ds:itemID="{6BAE5B05-A92B-4C33-9250-6ACD73A07AC4}">
  <ds:schemaRefs>
    <ds:schemaRef ds:uri="http://schemas.microsoft.com/office/2006/documentManagement/types"/>
    <ds:schemaRef ds:uri="http://purl.org/dc/elements/1.1/"/>
    <ds:schemaRef ds:uri="http://schemas.microsoft.com/office/2006/metadata/properties"/>
    <ds:schemaRef ds:uri="97e57212-3e02-407f-8b2d-05f7d7f19b15"/>
    <ds:schemaRef ds:uri="http://schemas.microsoft.com/office/infopath/2007/PartnerControls"/>
    <ds:schemaRef ds:uri="http://purl.org/dc/terms/"/>
    <ds:schemaRef ds:uri="http://schemas.openxmlformats.org/package/2006/metadata/core-properties"/>
    <ds:schemaRef ds:uri="e3b086b4-9a26-47f1-b663-fa6c3a9e1cc3"/>
    <ds:schemaRef ds:uri="http://www.w3.org/XML/1998/namespace"/>
    <ds:schemaRef ds:uri="http://purl.org/dc/dcmitype/"/>
  </ds:schemaRefs>
</ds:datastoreItem>
</file>

<file path=customXml/itemProps2.xml><?xml version="1.0" encoding="utf-8"?>
<ds:datastoreItem xmlns:ds="http://schemas.openxmlformats.org/officeDocument/2006/customXml" ds:itemID="{D810BEEF-7CD1-45B5-A561-40528121EF5D}">
  <ds:schemaRefs>
    <ds:schemaRef ds:uri="http://schemas.microsoft.com/sharepoint/v3/contenttype/forms"/>
  </ds:schemaRefs>
</ds:datastoreItem>
</file>

<file path=customXml/itemProps3.xml><?xml version="1.0" encoding="utf-8"?>
<ds:datastoreItem xmlns:ds="http://schemas.openxmlformats.org/officeDocument/2006/customXml" ds:itemID="{DD27358B-C483-41D3-ADE0-81591A13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e3b086b4-9a26-47f1-b663-fa6c3a9e1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25462-D37D-47CC-ADCD-3F18FA3F5AB3}">
  <ds:schemaRefs>
    <ds:schemaRef ds:uri="Microsoft.SharePoint.Taxonomy.ContentTypeSync"/>
  </ds:schemaRefs>
</ds:datastoreItem>
</file>

<file path=docMetadata/LabelInfo.xml><?xml version="1.0" encoding="utf-8"?>
<clbl:labelList xmlns:clbl="http://schemas.microsoft.com/office/2020/mipLabelMetadata">
  <clbl:label id="{d3837e6c-d705-437e-b3ab-e6d8024f5ca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Pacific Gas and Electric Co</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 Connie</dc:creator>
  <cp:keywords/>
  <dc:description/>
  <cp:lastModifiedBy>Sabin, Connie</cp:lastModifiedBy>
  <cp:revision>2</cp:revision>
  <dcterms:created xsi:type="dcterms:W3CDTF">2025-08-05T15:44:00Z</dcterms:created>
  <dcterms:modified xsi:type="dcterms:W3CDTF">2025-08-05T15:44:00Z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732d3306,76af8d2a,2ef62c8a</vt:lpwstr>
  </property>
  <property fmtid="{D5CDD505-2E9C-101B-9397-08002B2CF9AE}" pid="3" name="ClassificationContentMarkingFooterFontProps">
    <vt:lpwstr>#000000,12,Calibri</vt:lpwstr>
  </property>
  <property fmtid="{D5CDD505-2E9C-101B-9397-08002B2CF9AE}" pid="4" name="ClassificationContentMarkingFooterText">
    <vt:lpwstr>Public </vt:lpwstr>
  </property>
  <property fmtid="{D5CDD505-2E9C-101B-9397-08002B2CF9AE}" pid="5" name="ContentTypeId">
    <vt:lpwstr>0x0101001AA418AA4F7CAF4B82483542E410BDD7</vt:lpwstr>
  </property>
  <property fmtid="{D5CDD505-2E9C-101B-9397-08002B2CF9AE}" pid="6" name="pgeRecordCategory">
    <vt:lpwstr/>
  </property>
  <property fmtid="{D5CDD505-2E9C-101B-9397-08002B2CF9AE}" pid="7" name="MediaServiceImageTags">
    <vt:lpwstr/>
  </property>
</Properties>
</file>